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Buletin de vot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pentru acţionari persoane fizice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pentru Adunarea Generală Ordinară a Acţionarilor (AGOA)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LIFE IS HARD S.A.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din data de </w:t>
      </w:r>
      <w:r w:rsidDel="00000000" w:rsidR="00000000" w:rsidRPr="00000000">
        <w:rPr>
          <w:rFonts w:ascii="Calibri" w:cs="Calibri" w:eastAsia="Calibri" w:hAnsi="Calibri"/>
          <w:sz w:val="20"/>
          <w:szCs w:val="20"/>
          <w:rtl w:val="0"/>
        </w:rPr>
        <w:t xml:space="preserve">29 APRILIE 2020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Calibri" w:cs="Calibri" w:eastAsia="Calibri" w:hAnsi="Calibri"/>
          <w:color w:val="808080"/>
          <w:sz w:val="20"/>
          <w:szCs w:val="20"/>
          <w:vertAlign w:val="baseline"/>
        </w:rPr>
      </w:pPr>
      <w:r w:rsidDel="00000000" w:rsidR="00000000" w:rsidRPr="00000000">
        <w:rPr>
          <w:rFonts w:ascii="Calibri" w:cs="Calibri" w:eastAsia="Calibri" w:hAnsi="Calibri"/>
          <w:sz w:val="20"/>
          <w:szCs w:val="20"/>
          <w:vertAlign w:val="baseline"/>
          <w:rtl w:val="0"/>
        </w:rPr>
        <w:t xml:space="preserve">Subsemnatul, [________________________],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color w:val="808080"/>
          <w:sz w:val="20"/>
          <w:szCs w:val="20"/>
          <w:vertAlign w:val="baseline"/>
          <w:rtl w:val="0"/>
        </w:rPr>
        <w:t xml:space="preserve">(Se va completa cu numele şi prenumele acţionarului persoană fizică)</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identificat cu B.I./C.I./paşaport seria [____], nr. [____________], eliberat de [______________], la data de [__________], CNP [________________________], având domiciliul în [____________________________________________________________],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Calibri" w:cs="Calibri" w:eastAsia="Calibri" w:hAnsi="Calibri"/>
          <w:color w:val="808080"/>
          <w:sz w:val="20"/>
          <w:szCs w:val="20"/>
          <w:vertAlign w:val="baseline"/>
        </w:rPr>
      </w:pPr>
      <w:r w:rsidDel="00000000" w:rsidR="00000000" w:rsidRPr="00000000">
        <w:rPr>
          <w:rFonts w:ascii="Calibri" w:cs="Calibri" w:eastAsia="Calibri" w:hAnsi="Calibri"/>
          <w:sz w:val="20"/>
          <w:szCs w:val="20"/>
          <w:vertAlign w:val="baseline"/>
          <w:rtl w:val="0"/>
        </w:rPr>
        <w:t xml:space="preserve">reprezentat legal prin [________________________],</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color w:val="808080"/>
          <w:sz w:val="20"/>
          <w:szCs w:val="20"/>
          <w:vertAlign w:val="baseline"/>
          <w:rtl w:val="0"/>
        </w:rPr>
        <w:t xml:space="preserve">(</w:t>
      </w:r>
      <w:r w:rsidDel="00000000" w:rsidR="00000000" w:rsidRPr="00000000">
        <w:rPr>
          <w:rFonts w:ascii="Calibri" w:cs="Calibri" w:eastAsia="Calibri" w:hAnsi="Calibri"/>
          <w:b w:val="1"/>
          <w:color w:val="808080"/>
          <w:sz w:val="20"/>
          <w:szCs w:val="20"/>
          <w:vertAlign w:val="baseline"/>
          <w:rtl w:val="0"/>
        </w:rPr>
        <w:t xml:space="preserve">S</w:t>
      </w:r>
      <w:r w:rsidDel="00000000" w:rsidR="00000000" w:rsidRPr="00000000">
        <w:rPr>
          <w:rFonts w:ascii="Calibri" w:cs="Calibri" w:eastAsia="Calibri" w:hAnsi="Calibri"/>
          <w:color w:val="808080"/>
          <w:sz w:val="20"/>
          <w:szCs w:val="20"/>
          <w:vertAlign w:val="baseline"/>
          <w:rtl w:val="0"/>
        </w:rPr>
        <w:t xml:space="preserve">e va completa cu numele şi prenumele reprezentantului legal al acţionarului persoană fizică numai pentru acţionarii persoane fizice lipsite de capacitate de exerciţiu sau cu capacitate de exerciţiu restrânsă)</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identificat cu B.I./C.I./paşaport seria [____], nr. [____________], eliberat de [______________], la data de [___________], CNP [________________________], având domiciliul în [___________________________________________________________],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deţinător al unui număr de [_____________] acţiuni, reprezentând [____] % dintr-un total de [________________] acţiuni emise de LIFE IS HARD S.A., înmatriculată la Registrul Comerţului sub nr. J12/1403/2004, cod unic de înregistrare RO 163364</w:t>
      </w:r>
      <w:r w:rsidDel="00000000" w:rsidR="00000000" w:rsidRPr="00000000">
        <w:rPr>
          <w:rFonts w:ascii="Calibri" w:cs="Calibri" w:eastAsia="Calibri" w:hAnsi="Calibri"/>
          <w:sz w:val="20"/>
          <w:szCs w:val="20"/>
          <w:rtl w:val="0"/>
        </w:rPr>
        <w:t xml:space="preserve">90, cu sediul social în Floresti, Str. Avram Iancu Nr. 500, România (Societatea),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care îmi conferă un număr de [_________________] drepturi de vot, reprezentând [____]% din capitalul social vărsat şi [____]% din totalul drepturilor de vot în AGOA,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având cunoştinţă de ordinea de zi a şedinţei AGOA Societăţii din data de </w:t>
      </w:r>
      <w:r w:rsidDel="00000000" w:rsidR="00000000" w:rsidRPr="00000000">
        <w:rPr>
          <w:rFonts w:ascii="Calibri" w:cs="Calibri" w:eastAsia="Calibri" w:hAnsi="Calibri"/>
          <w:b w:val="1"/>
          <w:sz w:val="20"/>
          <w:szCs w:val="20"/>
          <w:rtl w:val="0"/>
        </w:rPr>
        <w:t xml:space="preserve">29.04.2020, ora 10:00</w:t>
      </w:r>
      <w:r w:rsidDel="00000000" w:rsidR="00000000" w:rsidRPr="00000000">
        <w:rPr>
          <w:rFonts w:ascii="Calibri" w:cs="Calibri" w:eastAsia="Calibri" w:hAnsi="Calibri"/>
          <w:sz w:val="20"/>
          <w:szCs w:val="20"/>
          <w:rtl w:val="0"/>
        </w:rPr>
        <w:t xml:space="preserve">, si de documentaţia şi materialele informative în legătură cu ordinea de zi respectivă, în conformitate cu Regulamentul ASF nr. 5/2018, prin acest vot înţeleg să îmi exprim votul pentru AGOA Societății ce va avea loc la sediul societății din Florești, str. Avram Iancu, nr. 500, județul Cluj, sala “Aquarium”, după cum urmează:</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1 de pe ordinea de zi, respectiv: </w:t>
      </w:r>
      <w:r w:rsidDel="00000000" w:rsidR="00000000" w:rsidRPr="00000000">
        <w:rPr>
          <w:rFonts w:ascii="Calibri" w:cs="Calibri" w:eastAsia="Calibri" w:hAnsi="Calibri"/>
          <w:b w:val="1"/>
          <w:i w:val="1"/>
          <w:sz w:val="20"/>
          <w:szCs w:val="20"/>
          <w:rtl w:val="0"/>
        </w:rPr>
        <w:t xml:space="preserve">Pronunțarea asupra Raportului Consiliului de Administrație, privind situația financiară individuală aferentă exercițiului financiar încheiat la 31.12.2019.</w:t>
      </w:r>
      <w:r w:rsidDel="00000000" w:rsidR="00000000" w:rsidRPr="00000000">
        <w:rPr>
          <w:rtl w:val="0"/>
        </w:rPr>
      </w:r>
    </w:p>
    <w:tbl>
      <w:tblPr>
        <w:tblStyle w:val="Table1"/>
        <w:tblW w:w="4530.0" w:type="dxa"/>
        <w:jc w:val="center"/>
        <w:tblLayout w:type="fixed"/>
        <w:tblLook w:val="0000"/>
      </w:tblPr>
      <w:tblGrid>
        <w:gridCol w:w="1350"/>
        <w:gridCol w:w="1620"/>
        <w:gridCol w:w="1560"/>
        <w:tblGridChange w:id="0">
          <w:tblGrid>
            <w:gridCol w:w="1350"/>
            <w:gridCol w:w="1620"/>
            <w:gridCol w:w="15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1E">
      <w:pPr>
        <w:ind w:left="45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2 de pe ordinea de zi, respectiv:  </w:t>
      </w:r>
      <w:r w:rsidDel="00000000" w:rsidR="00000000" w:rsidRPr="00000000">
        <w:rPr>
          <w:rFonts w:ascii="Calibri" w:cs="Calibri" w:eastAsia="Calibri" w:hAnsi="Calibri"/>
          <w:b w:val="1"/>
          <w:i w:val="1"/>
          <w:sz w:val="20"/>
          <w:szCs w:val="20"/>
          <w:rtl w:val="0"/>
        </w:rPr>
        <w:t xml:space="preserve">Pronunțarea asupra Raportului auditorului financiar AMNIS AUDITEVAL S.R.L., privind situația financiară individuală aferentă exercițiului financiar încheiat la 31.12.2019.</w:t>
      </w:r>
    </w:p>
    <w:tbl>
      <w:tblPr>
        <w:tblStyle w:val="Table2"/>
        <w:tblW w:w="4545.0" w:type="dxa"/>
        <w:jc w:val="center"/>
        <w:tblLayout w:type="fixed"/>
        <w:tblLook w:val="0000"/>
      </w:tblPr>
      <w:tblGrid>
        <w:gridCol w:w="1305"/>
        <w:gridCol w:w="1605"/>
        <w:gridCol w:w="1635"/>
        <w:tblGridChange w:id="0">
          <w:tblGrid>
            <w:gridCol w:w="1305"/>
            <w:gridCol w:w="1605"/>
            <w:gridCol w:w="163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3 de pe ordinea de zi, respectiv: </w:t>
      </w:r>
      <w:r w:rsidDel="00000000" w:rsidR="00000000" w:rsidRPr="00000000">
        <w:rPr>
          <w:rFonts w:ascii="Calibri" w:cs="Calibri" w:eastAsia="Calibri" w:hAnsi="Calibri"/>
          <w:b w:val="1"/>
          <w:i w:val="1"/>
          <w:sz w:val="20"/>
          <w:szCs w:val="20"/>
          <w:rtl w:val="0"/>
        </w:rPr>
        <w:t xml:space="preserve"> Pronunțarea asupra situației financiare individuale aferente exercițiului financiar încheiat la 31.12.2019, pe baza Raportului Consiliului de Administrație și a Raportului auditorului financiar al Societății. </w:t>
      </w:r>
      <w:r w:rsidDel="00000000" w:rsidR="00000000" w:rsidRPr="00000000">
        <w:rPr>
          <w:rtl w:val="0"/>
        </w:rPr>
      </w:r>
    </w:p>
    <w:tbl>
      <w:tblPr>
        <w:tblStyle w:val="Table3"/>
        <w:tblW w:w="4590.0" w:type="dxa"/>
        <w:jc w:val="center"/>
        <w:tblLayout w:type="fixed"/>
        <w:tblLook w:val="0000"/>
      </w:tblPr>
      <w:tblGrid>
        <w:gridCol w:w="1350"/>
        <w:gridCol w:w="1650"/>
        <w:gridCol w:w="1590"/>
        <w:tblGridChange w:id="0">
          <w:tblGrid>
            <w:gridCol w:w="1350"/>
            <w:gridCol w:w="1650"/>
            <w:gridCol w:w="159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4 de pe ordinea de zi, respectiv:  </w:t>
      </w:r>
      <w:r w:rsidDel="00000000" w:rsidR="00000000" w:rsidRPr="00000000">
        <w:rPr>
          <w:rFonts w:ascii="Calibri" w:cs="Calibri" w:eastAsia="Calibri" w:hAnsi="Calibri"/>
          <w:b w:val="1"/>
          <w:i w:val="1"/>
          <w:sz w:val="20"/>
          <w:szCs w:val="20"/>
          <w:rtl w:val="0"/>
        </w:rPr>
        <w:t xml:space="preserve">Pronunțarea asupra descărcării de gestiune a Consiliului de Administrație al Societății pentru exercițiul financiar încheiat la 31.12.2019.</w:t>
      </w:r>
    </w:p>
    <w:tbl>
      <w:tblPr>
        <w:tblStyle w:val="Table4"/>
        <w:tblW w:w="4620.0" w:type="dxa"/>
        <w:jc w:val="center"/>
        <w:tblLayout w:type="fixed"/>
        <w:tblLook w:val="0000"/>
      </w:tblPr>
      <w:tblGrid>
        <w:gridCol w:w="1530"/>
        <w:gridCol w:w="1590"/>
        <w:gridCol w:w="1500"/>
        <w:tblGridChange w:id="0">
          <w:tblGrid>
            <w:gridCol w:w="1530"/>
            <w:gridCol w:w="1590"/>
            <w:gridCol w:w="150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5 de pe ordinea de zi, respectiv:  </w:t>
      </w:r>
      <w:r w:rsidDel="00000000" w:rsidR="00000000" w:rsidRPr="00000000">
        <w:rPr>
          <w:rFonts w:ascii="Calibri" w:cs="Calibri" w:eastAsia="Calibri" w:hAnsi="Calibri"/>
          <w:b w:val="1"/>
          <w:i w:val="1"/>
          <w:sz w:val="20"/>
          <w:szCs w:val="20"/>
          <w:rtl w:val="0"/>
        </w:rPr>
        <w:t xml:space="preserve">Pronunțarea asupra Bugetului de Venituri și Cheltuieli, respectiv a Planului de investiții aferent exercitiului financiar 2020.</w:t>
      </w:r>
      <w:r w:rsidDel="00000000" w:rsidR="00000000" w:rsidRPr="00000000">
        <w:rPr>
          <w:rtl w:val="0"/>
        </w:rPr>
      </w:r>
    </w:p>
    <w:tbl>
      <w:tblPr>
        <w:tblStyle w:val="Table5"/>
        <w:tblW w:w="4620.0" w:type="dxa"/>
        <w:jc w:val="center"/>
        <w:tblLayout w:type="fixed"/>
        <w:tblLook w:val="0000"/>
      </w:tblPr>
      <w:tblGrid>
        <w:gridCol w:w="1530"/>
        <w:gridCol w:w="1590"/>
        <w:gridCol w:w="1500"/>
        <w:tblGridChange w:id="0">
          <w:tblGrid>
            <w:gridCol w:w="1530"/>
            <w:gridCol w:w="1590"/>
            <w:gridCol w:w="150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6 de pe ordinea de zi, respectiv: </w:t>
      </w:r>
      <w:r w:rsidDel="00000000" w:rsidR="00000000" w:rsidRPr="00000000">
        <w:rPr>
          <w:rFonts w:ascii="Calibri" w:cs="Calibri" w:eastAsia="Calibri" w:hAnsi="Calibri"/>
          <w:b w:val="1"/>
          <w:i w:val="1"/>
          <w:sz w:val="20"/>
          <w:szCs w:val="20"/>
          <w:rtl w:val="0"/>
        </w:rPr>
        <w:t xml:space="preserve">Pronuntarea asupra modului de repartizare a profitului net aferent exercitiului financiar 2018, dupa cum urmeaza: </w:t>
      </w:r>
    </w:p>
    <w:p w:rsidR="00000000" w:rsidDel="00000000" w:rsidP="00000000" w:rsidRDefault="00000000" w:rsidRPr="00000000" w14:paraId="00000040">
      <w:pPr>
        <w:numPr>
          <w:ilvl w:val="0"/>
          <w:numId w:val="2"/>
        </w:numPr>
        <w:spacing w:line="276"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Profit net de repartizat: 1.420.821,61 lei </w:t>
      </w:r>
    </w:p>
    <w:p w:rsidR="00000000" w:rsidDel="00000000" w:rsidP="00000000" w:rsidRDefault="00000000" w:rsidRPr="00000000" w14:paraId="00000041">
      <w:pPr>
        <w:numPr>
          <w:ilvl w:val="0"/>
          <w:numId w:val="2"/>
        </w:numPr>
        <w:spacing w:line="276"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Rezerve legale: 84,038.63 lei </w:t>
      </w:r>
    </w:p>
    <w:p w:rsidR="00000000" w:rsidDel="00000000" w:rsidP="00000000" w:rsidRDefault="00000000" w:rsidRPr="00000000" w14:paraId="00000042">
      <w:pPr>
        <w:numPr>
          <w:ilvl w:val="0"/>
          <w:numId w:val="2"/>
        </w:numPr>
        <w:spacing w:line="276"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Alte rezerve: 0 lei;</w:t>
      </w:r>
    </w:p>
    <w:p w:rsidR="00000000" w:rsidDel="00000000" w:rsidP="00000000" w:rsidRDefault="00000000" w:rsidRPr="00000000" w14:paraId="00000043">
      <w:pPr>
        <w:numPr>
          <w:ilvl w:val="0"/>
          <w:numId w:val="2"/>
        </w:numPr>
        <w:spacing w:line="276"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Rezultat reportat: 500.000 lei; </w:t>
      </w:r>
    </w:p>
    <w:p w:rsidR="00000000" w:rsidDel="00000000" w:rsidP="00000000" w:rsidRDefault="00000000" w:rsidRPr="00000000" w14:paraId="00000044">
      <w:pPr>
        <w:numPr>
          <w:ilvl w:val="0"/>
          <w:numId w:val="2"/>
        </w:numPr>
        <w:spacing w:line="276"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Majorarea capitalului social: 600.000 lei;</w:t>
      </w:r>
    </w:p>
    <w:p w:rsidR="00000000" w:rsidDel="00000000" w:rsidP="00000000" w:rsidRDefault="00000000" w:rsidRPr="00000000" w14:paraId="00000045">
      <w:pPr>
        <w:numPr>
          <w:ilvl w:val="0"/>
          <w:numId w:val="2"/>
        </w:numPr>
        <w:spacing w:line="276" w:lineRule="auto"/>
        <w:ind w:left="2160" w:hanging="360"/>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Dividende: 236.782,98 lei.</w:t>
      </w:r>
    </w:p>
    <w:tbl>
      <w:tblPr>
        <w:tblStyle w:val="Table6"/>
        <w:tblW w:w="4665.0" w:type="dxa"/>
        <w:jc w:val="center"/>
        <w:tblLayout w:type="fixed"/>
        <w:tblLook w:val="0000"/>
      </w:tblPr>
      <w:tblGrid>
        <w:gridCol w:w="1350"/>
        <w:gridCol w:w="1590"/>
        <w:gridCol w:w="1725"/>
        <w:tblGridChange w:id="0">
          <w:tblGrid>
            <w:gridCol w:w="1350"/>
            <w:gridCol w:w="1590"/>
            <w:gridCol w:w="172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7 de pe ordinea de zi, respectiv:</w:t>
      </w:r>
      <w:r w:rsidDel="00000000" w:rsidR="00000000" w:rsidRPr="00000000">
        <w:rPr>
          <w:rFonts w:ascii="Calibri" w:cs="Calibri" w:eastAsia="Calibri" w:hAnsi="Calibri"/>
          <w:b w:val="1"/>
          <w:i w:val="1"/>
          <w:sz w:val="20"/>
          <w:szCs w:val="20"/>
          <w:rtl w:val="0"/>
        </w:rPr>
        <w:t xml:space="preserve"> Pronunțarea asupra alegerii membrilor Consiliului de Administrație al Societății, numirea președintelui Consiliului de Administrație şi stabilirea duratei mandatului acestora.</w:t>
      </w:r>
    </w:p>
    <w:tbl>
      <w:tblPr>
        <w:tblStyle w:val="Table7"/>
        <w:tblW w:w="4635.0" w:type="dxa"/>
        <w:jc w:val="center"/>
        <w:tblLayout w:type="fixed"/>
        <w:tblLook w:val="0000"/>
      </w:tblPr>
      <w:tblGrid>
        <w:gridCol w:w="1320"/>
        <w:gridCol w:w="1695"/>
        <w:gridCol w:w="1620"/>
        <w:tblGridChange w:id="0">
          <w:tblGrid>
            <w:gridCol w:w="1320"/>
            <w:gridCol w:w="1695"/>
            <w:gridCol w:w="16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8 de pe ordinea de zi, respectiv:</w:t>
      </w:r>
      <w:r w:rsidDel="00000000" w:rsidR="00000000" w:rsidRPr="00000000">
        <w:rPr>
          <w:rFonts w:ascii="Calibri" w:cs="Calibri" w:eastAsia="Calibri" w:hAnsi="Calibri"/>
          <w:b w:val="1"/>
          <w:i w:val="1"/>
          <w:sz w:val="20"/>
          <w:szCs w:val="20"/>
          <w:rtl w:val="0"/>
        </w:rPr>
        <w:t xml:space="preserve"> Pronunțarea asupra stabilirii limitelor generale ale remunerației brute acordate membrilor Consiliului de Administrație și acordarea altor drepturi, pe perioada mandatului.</w:t>
      </w:r>
    </w:p>
    <w:tbl>
      <w:tblPr>
        <w:tblStyle w:val="Table8"/>
        <w:tblW w:w="4635.0" w:type="dxa"/>
        <w:jc w:val="center"/>
        <w:tblLayout w:type="fixed"/>
        <w:tblLook w:val="0000"/>
      </w:tblPr>
      <w:tblGrid>
        <w:gridCol w:w="1320"/>
        <w:gridCol w:w="1695"/>
        <w:gridCol w:w="1620"/>
        <w:tblGridChange w:id="0">
          <w:tblGrid>
            <w:gridCol w:w="1320"/>
            <w:gridCol w:w="1695"/>
            <w:gridCol w:w="16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9 de pe ordinea de zi, respectiv:</w:t>
      </w:r>
      <w:r w:rsidDel="00000000" w:rsidR="00000000" w:rsidRPr="00000000">
        <w:rPr>
          <w:rFonts w:ascii="Calibri" w:cs="Calibri" w:eastAsia="Calibri" w:hAnsi="Calibri"/>
          <w:b w:val="1"/>
          <w:i w:val="1"/>
          <w:sz w:val="20"/>
          <w:szCs w:val="20"/>
          <w:rtl w:val="0"/>
        </w:rPr>
        <w:t xml:space="preserve"> Pronunțarea asupra mandatarii d-lui Barna Erik să negocieze și să semneze Contractele de administrare ale administratorilor, în numele și pe seama Societății.</w:t>
      </w:r>
    </w:p>
    <w:tbl>
      <w:tblPr>
        <w:tblStyle w:val="Table9"/>
        <w:tblW w:w="4635.0" w:type="dxa"/>
        <w:jc w:val="center"/>
        <w:tblLayout w:type="fixed"/>
        <w:tblLook w:val="0000"/>
      </w:tblPr>
      <w:tblGrid>
        <w:gridCol w:w="1320"/>
        <w:gridCol w:w="1695"/>
        <w:gridCol w:w="1620"/>
        <w:tblGridChange w:id="0">
          <w:tblGrid>
            <w:gridCol w:w="1320"/>
            <w:gridCol w:w="1695"/>
            <w:gridCol w:w="16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6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10 de pe ordinea de zi, respectiv:</w:t>
      </w:r>
      <w:r w:rsidDel="00000000" w:rsidR="00000000" w:rsidRPr="00000000">
        <w:rPr>
          <w:rFonts w:ascii="Calibri" w:cs="Calibri" w:eastAsia="Calibri" w:hAnsi="Calibri"/>
          <w:b w:val="1"/>
          <w:i w:val="1"/>
          <w:sz w:val="20"/>
          <w:szCs w:val="20"/>
          <w:rtl w:val="0"/>
        </w:rPr>
        <w:t xml:space="preserve"> Pronunțarea asupra numirii auditorului financiar al Societății, stabilirea remunerației aferentă activității de audit financiar și respectiv aprobarea duratei de valabilitate a contractului de audit.</w:t>
      </w:r>
    </w:p>
    <w:tbl>
      <w:tblPr>
        <w:tblStyle w:val="Table10"/>
        <w:tblW w:w="4635.0" w:type="dxa"/>
        <w:jc w:val="center"/>
        <w:tblLayout w:type="fixed"/>
        <w:tblLook w:val="0000"/>
      </w:tblPr>
      <w:tblGrid>
        <w:gridCol w:w="1320"/>
        <w:gridCol w:w="1695"/>
        <w:gridCol w:w="1620"/>
        <w:tblGridChange w:id="0">
          <w:tblGrid>
            <w:gridCol w:w="1320"/>
            <w:gridCol w:w="1695"/>
            <w:gridCol w:w="16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11 de pe ordinea de zi, respectiv:</w:t>
      </w:r>
      <w:r w:rsidDel="00000000" w:rsidR="00000000" w:rsidRPr="00000000">
        <w:rPr>
          <w:rFonts w:ascii="Calibri" w:cs="Calibri" w:eastAsia="Calibri" w:hAnsi="Calibri"/>
          <w:b w:val="1"/>
          <w:i w:val="1"/>
          <w:sz w:val="20"/>
          <w:szCs w:val="20"/>
          <w:rtl w:val="0"/>
        </w:rPr>
        <w:t xml:space="preserve"> Pronunțarea asupra datei de 08.09.2020 ca „dată de înregistrare”, conform art. 86 pct. 1 din Legea 24/2017 privind emitenții de instrumente financiare și operațiuni de piață și conform art. 2 alin. 2 lit. f) din Regulamentul ASF nr. 5/2018.</w:t>
      </w:r>
    </w:p>
    <w:tbl>
      <w:tblPr>
        <w:tblStyle w:val="Table11"/>
        <w:tblW w:w="4635.0" w:type="dxa"/>
        <w:jc w:val="center"/>
        <w:tblLayout w:type="fixed"/>
        <w:tblLook w:val="0000"/>
      </w:tblPr>
      <w:tblGrid>
        <w:gridCol w:w="1320"/>
        <w:gridCol w:w="1695"/>
        <w:gridCol w:w="1620"/>
        <w:tblGridChange w:id="0">
          <w:tblGrid>
            <w:gridCol w:w="1320"/>
            <w:gridCol w:w="1695"/>
            <w:gridCol w:w="16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7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12 de pe ordinea de zi, respectiv: </w:t>
      </w:r>
      <w:r w:rsidDel="00000000" w:rsidR="00000000" w:rsidRPr="00000000">
        <w:rPr>
          <w:rFonts w:ascii="Calibri" w:cs="Calibri" w:eastAsia="Calibri" w:hAnsi="Calibri"/>
          <w:b w:val="1"/>
          <w:i w:val="1"/>
          <w:sz w:val="20"/>
          <w:szCs w:val="20"/>
          <w:rtl w:val="0"/>
        </w:rPr>
        <w:t xml:space="preserve">Pronunțarea asupra datei de 07.09.2020 ca „ ex-date”, conform art. 2 alin. 2 lit. l) din Regulamentul ASF nr. 5/2018.</w:t>
      </w:r>
      <w:r w:rsidDel="00000000" w:rsidR="00000000" w:rsidRPr="00000000">
        <w:rPr>
          <w:rFonts w:ascii="Calibri" w:cs="Calibri" w:eastAsia="Calibri" w:hAnsi="Calibri"/>
          <w:sz w:val="20"/>
          <w:szCs w:val="20"/>
          <w:rtl w:val="0"/>
        </w:rPr>
        <w:t xml:space="preserve"> </w:t>
      </w:r>
    </w:p>
    <w:tbl>
      <w:tblPr>
        <w:tblStyle w:val="Table12"/>
        <w:tblW w:w="4485.0" w:type="dxa"/>
        <w:jc w:val="center"/>
        <w:tblLayout w:type="fixed"/>
        <w:tblLook w:val="0000"/>
      </w:tblPr>
      <w:tblGrid>
        <w:gridCol w:w="1275"/>
        <w:gridCol w:w="1620"/>
        <w:gridCol w:w="1590"/>
        <w:tblGridChange w:id="0">
          <w:tblGrid>
            <w:gridCol w:w="1275"/>
            <w:gridCol w:w="1620"/>
            <w:gridCol w:w="159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7C">
      <w:pPr>
        <w:tabs>
          <w:tab w:val="left" w:pos="360"/>
        </w:tabs>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13 de pe ordinea de zi, respectiv: </w:t>
      </w:r>
      <w:r w:rsidDel="00000000" w:rsidR="00000000" w:rsidRPr="00000000">
        <w:rPr>
          <w:rFonts w:ascii="Calibri" w:cs="Calibri" w:eastAsia="Calibri" w:hAnsi="Calibri"/>
          <w:b w:val="1"/>
          <w:i w:val="1"/>
          <w:sz w:val="20"/>
          <w:szCs w:val="20"/>
          <w:rtl w:val="0"/>
        </w:rPr>
        <w:t xml:space="preserve">Pronunțarea asupra datei de 29.09.2020 ca „data plății”, pentru plata dividendelor cuvenite acționarilor înregistrați în registrul acționarilor la data de înregistrare, conform Art. 178 alin 2 din Regulamentul ASF nr. 5/2018.</w:t>
      </w:r>
    </w:p>
    <w:tbl>
      <w:tblPr>
        <w:tblStyle w:val="Table13"/>
        <w:tblW w:w="4485.0" w:type="dxa"/>
        <w:jc w:val="center"/>
        <w:tblLayout w:type="fixed"/>
        <w:tblLook w:val="0000"/>
      </w:tblPr>
      <w:tblGrid>
        <w:gridCol w:w="1275"/>
        <w:gridCol w:w="1620"/>
        <w:gridCol w:w="1590"/>
        <w:tblGridChange w:id="0">
          <w:tblGrid>
            <w:gridCol w:w="1275"/>
            <w:gridCol w:w="1620"/>
            <w:gridCol w:w="159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84">
      <w:pPr>
        <w:tabs>
          <w:tab w:val="left" w:pos="360"/>
        </w:tabs>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numPr>
          <w:ilvl w:val="0"/>
          <w:numId w:val="1"/>
        </w:numPr>
        <w:ind w:left="45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Pentru punctul 14 de pe ordinea de zi, respectiv:</w:t>
      </w:r>
      <w:r w:rsidDel="00000000" w:rsidR="00000000" w:rsidRPr="00000000">
        <w:rPr>
          <w:rFonts w:ascii="Calibri" w:cs="Calibri" w:eastAsia="Calibri" w:hAnsi="Calibri"/>
          <w:b w:val="1"/>
          <w:i w:val="1"/>
          <w:sz w:val="20"/>
          <w:szCs w:val="20"/>
          <w:rtl w:val="0"/>
        </w:rPr>
        <w:t xml:space="preserve"> Pronunțarea asupra împuternicirii, cu posibilitate de substituire, a d-lui Erik Barna, Director General, pentru ducerea la îndeplinire a Hotărârii AGOA,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 </w:t>
      </w:r>
    </w:p>
    <w:tbl>
      <w:tblPr>
        <w:tblStyle w:val="Table14"/>
        <w:tblW w:w="4965.0" w:type="dxa"/>
        <w:jc w:val="center"/>
        <w:tblLayout w:type="fixed"/>
        <w:tblLook w:val="0000"/>
      </w:tblPr>
      <w:tblGrid>
        <w:gridCol w:w="1485"/>
        <w:gridCol w:w="1740"/>
        <w:gridCol w:w="1740"/>
        <w:tblGridChange w:id="0">
          <w:tblGrid>
            <w:gridCol w:w="1485"/>
            <w:gridCol w:w="1740"/>
            <w:gridCol w:w="174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PENTRU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7">
            <w:pPr>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ÎMPOTRIVĂ</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8">
            <w:pPr>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ABȚINERE</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9">
            <w:pPr>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A">
            <w:pPr>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B">
            <w:pPr>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8C">
      <w:pPr>
        <w:tabs>
          <w:tab w:val="left" w:pos="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Termenul limită pentru înregistrarea la Societate a buletinelor de vot prin corespondenţă este</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sz w:val="20"/>
          <w:szCs w:val="20"/>
          <w:rtl w:val="0"/>
        </w:rPr>
        <w:t xml:space="preserve">27</w:t>
      </w:r>
      <w:r w:rsidDel="00000000" w:rsidR="00000000" w:rsidRPr="00000000">
        <w:rPr>
          <w:rFonts w:ascii="Calibri" w:cs="Calibri" w:eastAsia="Calibri" w:hAnsi="Calibri"/>
          <w:b w:val="1"/>
          <w:sz w:val="20"/>
          <w:szCs w:val="20"/>
          <w:vertAlign w:val="baseline"/>
          <w:rtl w:val="0"/>
        </w:rPr>
        <w:t xml:space="preserve">.0</w:t>
      </w:r>
      <w:r w:rsidDel="00000000" w:rsidR="00000000" w:rsidRPr="00000000">
        <w:rPr>
          <w:rFonts w:ascii="Calibri" w:cs="Calibri" w:eastAsia="Calibri" w:hAnsi="Calibri"/>
          <w:b w:val="1"/>
          <w:sz w:val="20"/>
          <w:szCs w:val="20"/>
          <w:rtl w:val="0"/>
        </w:rPr>
        <w:t xml:space="preserve">4</w:t>
      </w:r>
      <w:r w:rsidDel="00000000" w:rsidR="00000000" w:rsidRPr="00000000">
        <w:rPr>
          <w:rFonts w:ascii="Calibri" w:cs="Calibri" w:eastAsia="Calibri" w:hAnsi="Calibri"/>
          <w:b w:val="1"/>
          <w:sz w:val="20"/>
          <w:szCs w:val="20"/>
          <w:vertAlign w:val="baseline"/>
          <w:rtl w:val="0"/>
        </w:rPr>
        <w:t xml:space="preserve">.20</w:t>
      </w:r>
      <w:r w:rsidDel="00000000" w:rsidR="00000000" w:rsidRPr="00000000">
        <w:rPr>
          <w:rFonts w:ascii="Calibri" w:cs="Calibri" w:eastAsia="Calibri" w:hAnsi="Calibri"/>
          <w:b w:val="1"/>
          <w:sz w:val="20"/>
          <w:szCs w:val="20"/>
          <w:rtl w:val="0"/>
        </w:rPr>
        <w:t xml:space="preserve">20</w:t>
      </w:r>
      <w:r w:rsidDel="00000000" w:rsidR="00000000" w:rsidRPr="00000000">
        <w:rPr>
          <w:rFonts w:ascii="Calibri" w:cs="Calibri" w:eastAsia="Calibri" w:hAnsi="Calibri"/>
          <w:b w:val="1"/>
          <w:sz w:val="20"/>
          <w:szCs w:val="20"/>
          <w:vertAlign w:val="baseline"/>
          <w:rtl w:val="0"/>
        </w:rPr>
        <w:t xml:space="preserve">, ora </w:t>
      </w:r>
      <w:r w:rsidDel="00000000" w:rsidR="00000000" w:rsidRPr="00000000">
        <w:rPr>
          <w:rFonts w:ascii="Calibri" w:cs="Calibri" w:eastAsia="Calibri" w:hAnsi="Calibri"/>
          <w:b w:val="1"/>
          <w:sz w:val="20"/>
          <w:szCs w:val="20"/>
          <w:rtl w:val="0"/>
        </w:rPr>
        <w:t xml:space="preserve">10</w:t>
      </w:r>
      <w:r w:rsidDel="00000000" w:rsidR="00000000" w:rsidRPr="00000000">
        <w:rPr>
          <w:rFonts w:ascii="Calibri" w:cs="Calibri" w:eastAsia="Calibri" w:hAnsi="Calibri"/>
          <w:b w:val="1"/>
          <w:sz w:val="20"/>
          <w:szCs w:val="20"/>
          <w:vertAlign w:val="baseline"/>
          <w:rtl w:val="0"/>
        </w:rPr>
        <w:t xml:space="preserve">.00</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vertAlign w:val="baseline"/>
          <w:rtl w:val="0"/>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LIFE IS HARD S.A. la data de referință eliberată de Depozitarul Central SA, împreună cu dovada calității de reprezentant legal.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Data buletinului de vot prin corespondenţă: [__________________]</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Nume şi prenume: [______________________]</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Calibri" w:cs="Calibri" w:eastAsia="Calibri" w:hAnsi="Calibri"/>
          <w:sz w:val="20"/>
          <w:szCs w:val="20"/>
          <w:vertAlign w:val="baseline"/>
        </w:rPr>
      </w:pPr>
      <w:r w:rsidDel="00000000" w:rsidR="00000000" w:rsidRPr="00000000">
        <w:rPr>
          <w:rFonts w:ascii="Calibri" w:cs="Calibri" w:eastAsia="Calibri" w:hAnsi="Calibri"/>
          <w:color w:val="808080"/>
          <w:sz w:val="20"/>
          <w:szCs w:val="20"/>
          <w:vertAlign w:val="baseline"/>
          <w:rtl w:val="0"/>
        </w:rPr>
        <w:t xml:space="preserve">(Se va completa cu numele şi prenumele acţionarului persoană fizică, în clar, cu majuscule)</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Semnătura: [__________________]</w:t>
        <w:tab/>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sz w:val="20"/>
          <w:szCs w:val="20"/>
          <w:vertAlign w:val="baseline"/>
        </w:rPr>
      </w:pPr>
      <w:r w:rsidDel="00000000" w:rsidR="00000000" w:rsidRPr="00000000">
        <w:rPr>
          <w:rFonts w:ascii="Calibri" w:cs="Calibri" w:eastAsia="Calibri" w:hAnsi="Calibri"/>
          <w:color w:val="808080"/>
          <w:sz w:val="20"/>
          <w:szCs w:val="20"/>
          <w:vertAlign w:val="baseline"/>
          <w:rtl w:val="0"/>
        </w:rPr>
        <w:t xml:space="preserve">(În cazul acţionarilor colectivi, se va semna de toţi acţionarii)</w:t>
      </w:r>
      <w:r w:rsidDel="00000000" w:rsidR="00000000" w:rsidRPr="00000000">
        <w:rPr>
          <w:rtl w:val="0"/>
        </w:rPr>
      </w:r>
    </w:p>
    <w:sectPr>
      <w:footerReference r:id="rId6" w:type="default"/>
      <w:pgSz w:h="15840" w:w="12240"/>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080" w:hanging="360"/>
      </w:pPr>
      <w:rPr>
        <w:b w:val="1"/>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